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r w:rsidDel="00000000" w:rsidR="00000000" w:rsidRPr="00000000">
        <w:rPr>
          <w:rtl w:val="0"/>
        </w:rPr>
      </w:r>
    </w:p>
    <w:p w:rsidR="00000000" w:rsidDel="00000000" w:rsidP="00000000" w:rsidRDefault="00000000" w:rsidRPr="00000000" w14:paraId="00000002">
      <w:pPr>
        <w:pStyle w:val="Title"/>
        <w:rPr/>
      </w:pPr>
      <w:r w:rsidDel="00000000" w:rsidR="00000000" w:rsidRPr="00000000">
        <w:rPr>
          <w:rtl w:val="0"/>
        </w:rPr>
        <w:t xml:space="preserve">A12 - User Manual</w:t>
      </w:r>
    </w:p>
    <w:p w:rsidR="00000000" w:rsidDel="00000000" w:rsidP="00000000" w:rsidRDefault="00000000" w:rsidRPr="00000000" w14:paraId="00000003">
      <w:pPr>
        <w:pStyle w:val="Title"/>
        <w:rPr>
          <w:i w:val="1"/>
          <w:sz w:val="24"/>
          <w:szCs w:val="24"/>
        </w:rPr>
      </w:pPr>
      <w:r w:rsidDel="00000000" w:rsidR="00000000" w:rsidRPr="00000000">
        <w:rPr>
          <w:i w:val="1"/>
          <w:sz w:val="24"/>
          <w:szCs w:val="24"/>
          <w:rtl w:val="0"/>
        </w:rPr>
        <w:t xml:space="preserve"> </w:t>
      </w:r>
    </w:p>
    <w:p w:rsidR="00000000" w:rsidDel="00000000" w:rsidP="00000000" w:rsidRDefault="00000000" w:rsidRPr="00000000" w14:paraId="00000004">
      <w:pPr>
        <w:pStyle w:val="Title"/>
        <w:jc w:val="left"/>
        <w:rPr>
          <w:b w:val="0"/>
          <w:sz w:val="24"/>
          <w:szCs w:val="24"/>
          <w:u w:val="single"/>
        </w:rPr>
      </w:pPr>
      <w:r w:rsidDel="00000000" w:rsidR="00000000" w:rsidRPr="00000000">
        <w:rPr>
          <w:sz w:val="24"/>
          <w:szCs w:val="24"/>
          <w:rtl w:val="0"/>
        </w:rPr>
        <w:t xml:space="preserve">Year: </w:t>
      </w:r>
      <w:r w:rsidDel="00000000" w:rsidR="00000000" w:rsidRPr="00000000">
        <w:rPr>
          <w:b w:val="0"/>
          <w:sz w:val="24"/>
          <w:szCs w:val="24"/>
          <w:u w:val="single"/>
          <w:rtl w:val="0"/>
        </w:rPr>
        <w:t xml:space="preserve">2023</w:t>
      </w:r>
      <w:r w:rsidDel="00000000" w:rsidR="00000000" w:rsidRPr="00000000">
        <w:rPr>
          <w:sz w:val="24"/>
          <w:szCs w:val="24"/>
          <w:rtl w:val="0"/>
        </w:rPr>
        <w:tab/>
        <w:t xml:space="preserve">Semester: </w:t>
      </w:r>
      <w:r w:rsidDel="00000000" w:rsidR="00000000" w:rsidRPr="00000000">
        <w:rPr>
          <w:b w:val="0"/>
          <w:sz w:val="24"/>
          <w:szCs w:val="24"/>
          <w:u w:val="single"/>
          <w:rtl w:val="0"/>
        </w:rPr>
        <w:t xml:space="preserve">Fall</w:t>
      </w:r>
      <w:r w:rsidDel="00000000" w:rsidR="00000000" w:rsidRPr="00000000">
        <w:rPr>
          <w:sz w:val="24"/>
          <w:szCs w:val="24"/>
          <w:rtl w:val="0"/>
        </w:rPr>
        <w:tab/>
        <w:t xml:space="preserve">Team: </w:t>
      </w:r>
      <w:r w:rsidDel="00000000" w:rsidR="00000000" w:rsidRPr="00000000">
        <w:rPr>
          <w:b w:val="0"/>
          <w:sz w:val="24"/>
          <w:szCs w:val="24"/>
          <w:u w:val="single"/>
          <w:rtl w:val="0"/>
        </w:rPr>
        <w:t xml:space="preserve">5</w:t>
      </w:r>
      <w:r w:rsidDel="00000000" w:rsidR="00000000" w:rsidRPr="00000000">
        <w:rPr>
          <w:sz w:val="24"/>
          <w:szCs w:val="24"/>
          <w:rtl w:val="0"/>
        </w:rPr>
        <w:tab/>
        <w:t xml:space="preserve">Project: </w:t>
      </w:r>
      <w:r w:rsidDel="00000000" w:rsidR="00000000" w:rsidRPr="00000000">
        <w:rPr>
          <w:b w:val="0"/>
          <w:sz w:val="24"/>
          <w:szCs w:val="24"/>
          <w:u w:val="single"/>
          <w:rtl w:val="0"/>
        </w:rPr>
        <w:t xml:space="preserve">Smart Air Hockey Table</w:t>
      </w:r>
    </w:p>
    <w:p w:rsidR="00000000" w:rsidDel="00000000" w:rsidP="00000000" w:rsidRDefault="00000000" w:rsidRPr="00000000" w14:paraId="00000005">
      <w:pPr>
        <w:pStyle w:val="Title"/>
        <w:jc w:val="left"/>
        <w:rPr>
          <w:sz w:val="24"/>
          <w:szCs w:val="24"/>
        </w:rPr>
      </w:pPr>
      <w:bookmarkStart w:colFirst="0" w:colLast="0" w:name="_heading=h.nlfel5vnf1xl" w:id="0"/>
      <w:bookmarkEnd w:id="0"/>
      <w:r w:rsidDel="00000000" w:rsidR="00000000" w:rsidRPr="00000000">
        <w:rPr>
          <w:sz w:val="24"/>
          <w:szCs w:val="24"/>
          <w:rtl w:val="0"/>
        </w:rPr>
        <w:t xml:space="preserve">Creation Date: </w:t>
      </w:r>
      <w:r w:rsidDel="00000000" w:rsidR="00000000" w:rsidRPr="00000000">
        <w:rPr>
          <w:b w:val="0"/>
          <w:sz w:val="24"/>
          <w:szCs w:val="24"/>
          <w:u w:val="single"/>
          <w:rtl w:val="0"/>
        </w:rPr>
        <w:t xml:space="preserve">November 13, 2023</w:t>
      </w:r>
      <w:r w:rsidDel="00000000" w:rsidR="00000000" w:rsidRPr="00000000">
        <w:rPr>
          <w:sz w:val="24"/>
          <w:szCs w:val="24"/>
          <w:rtl w:val="0"/>
        </w:rPr>
        <w:tab/>
        <w:tab/>
        <w:tab/>
        <w:t xml:space="preserve">Last Modified: </w:t>
      </w:r>
      <w:r w:rsidDel="00000000" w:rsidR="00000000" w:rsidRPr="00000000">
        <w:rPr>
          <w:b w:val="0"/>
          <w:sz w:val="24"/>
          <w:szCs w:val="24"/>
          <w:rtl w:val="0"/>
        </w:rPr>
        <w:t xml:space="preserve">November 18, 2023</w:t>
      </w:r>
      <w:r w:rsidDel="00000000" w:rsidR="00000000" w:rsidRPr="00000000">
        <w:rPr>
          <w:rtl w:val="0"/>
        </w:rPr>
      </w:r>
    </w:p>
    <w:p w:rsidR="00000000" w:rsidDel="00000000" w:rsidP="00000000" w:rsidRDefault="00000000" w:rsidRPr="00000000" w14:paraId="00000006">
      <w:pPr>
        <w:pStyle w:val="Title"/>
        <w:spacing w:after="200" w:lineRule="auto"/>
        <w:jc w:val="left"/>
        <w:rPr>
          <w:b w:val="0"/>
          <w:sz w:val="24"/>
          <w:szCs w:val="24"/>
        </w:rPr>
      </w:pPr>
      <w:bookmarkStart w:colFirst="0" w:colLast="0" w:name="_heading=h.cbllry4nfm50" w:id="1"/>
      <w:bookmarkEnd w:id="1"/>
      <w:r w:rsidDel="00000000" w:rsidR="00000000" w:rsidRPr="00000000">
        <w:rPr>
          <w:sz w:val="24"/>
          <w:szCs w:val="24"/>
          <w:rtl w:val="0"/>
        </w:rPr>
        <w:t xml:space="preserve">Author:  </w:t>
      </w:r>
      <w:r w:rsidDel="00000000" w:rsidR="00000000" w:rsidRPr="00000000">
        <w:rPr>
          <w:b w:val="0"/>
          <w:sz w:val="24"/>
          <w:szCs w:val="24"/>
          <w:u w:val="single"/>
          <w:rtl w:val="0"/>
        </w:rPr>
        <w:t xml:space="preserve">William Dobert</w:t>
      </w:r>
      <w:r w:rsidDel="00000000" w:rsidR="00000000" w:rsidRPr="00000000">
        <w:rPr>
          <w:sz w:val="24"/>
          <w:szCs w:val="24"/>
          <w:rtl w:val="0"/>
        </w:rPr>
        <w:tab/>
        <w:tab/>
        <w:tab/>
        <w:tab/>
        <w:t xml:space="preserve">Email: </w:t>
      </w:r>
      <w:r w:rsidDel="00000000" w:rsidR="00000000" w:rsidRPr="00000000">
        <w:rPr>
          <w:b w:val="0"/>
          <w:sz w:val="24"/>
          <w:szCs w:val="24"/>
          <w:u w:val="single"/>
          <w:rtl w:val="0"/>
        </w:rPr>
        <w:t xml:space="preserve">wdobert@purdue.edu</w:t>
      </w:r>
      <w:r w:rsidDel="00000000" w:rsidR="00000000" w:rsidRPr="00000000">
        <w:rPr>
          <w:rtl w:val="0"/>
        </w:rPr>
      </w:r>
    </w:p>
    <w:p w:rsidR="00000000" w:rsidDel="00000000" w:rsidP="00000000" w:rsidRDefault="00000000" w:rsidRPr="00000000" w14:paraId="00000007">
      <w:pPr>
        <w:pStyle w:val="Title"/>
        <w:numPr>
          <w:ilvl w:val="0"/>
          <w:numId w:val="2"/>
        </w:numPr>
        <w:ind w:left="360" w:hanging="360"/>
        <w:jc w:val="left"/>
        <w:rPr>
          <w:sz w:val="24"/>
          <w:szCs w:val="24"/>
        </w:rPr>
      </w:pPr>
      <w:r w:rsidDel="00000000" w:rsidR="00000000" w:rsidRPr="00000000">
        <w:rPr>
          <w:sz w:val="24"/>
          <w:szCs w:val="24"/>
          <w:rtl w:val="0"/>
        </w:rPr>
        <w:t xml:space="preserve">Product Description</w:t>
      </w:r>
      <w:r w:rsidDel="00000000" w:rsidR="00000000" w:rsidRPr="00000000">
        <w:rPr>
          <w:rtl w:val="0"/>
        </w:rPr>
      </w:r>
    </w:p>
    <w:p w:rsidR="00000000" w:rsidDel="00000000" w:rsidP="00000000" w:rsidRDefault="00000000" w:rsidRPr="00000000" w14:paraId="00000008">
      <w:pPr>
        <w:spacing w:after="240" w:before="240" w:lineRule="auto"/>
        <w:rPr>
          <w:sz w:val="24"/>
          <w:szCs w:val="24"/>
        </w:rPr>
      </w:pPr>
      <w:r w:rsidDel="00000000" w:rsidR="00000000" w:rsidRPr="00000000">
        <w:rPr>
          <w:rtl w:val="0"/>
        </w:rPr>
        <w:t xml:space="preserve">The Smart Air Hockey Table (SAHT) is a sophisticated iteration of the traditional arcade game, integrating advanced technological enhancements in a home entertainment format. The SAHT will amaze time and time again, as it reacts dynamically while you play the game with dazzling lighting effects. As you and your opponent score one goal after another in this fast-paced game, the SAHT keeps track of the game score automatically and intuitively. Being the perfect addition to any home rec room, the SAHT only requires a single power outlet for full-powered fun.</w:t>
      </w:r>
      <w:r w:rsidDel="00000000" w:rsidR="00000000" w:rsidRPr="00000000">
        <w:rPr>
          <w:rtl w:val="0"/>
        </w:rPr>
      </w:r>
    </w:p>
    <w:p w:rsidR="00000000" w:rsidDel="00000000" w:rsidP="00000000" w:rsidRDefault="00000000" w:rsidRPr="00000000" w14:paraId="00000009">
      <w:pPr>
        <w:pStyle w:val="Title"/>
        <w:numPr>
          <w:ilvl w:val="0"/>
          <w:numId w:val="2"/>
        </w:numPr>
        <w:ind w:left="360" w:hanging="360"/>
        <w:jc w:val="left"/>
        <w:rPr>
          <w:sz w:val="24"/>
          <w:szCs w:val="24"/>
        </w:rPr>
      </w:pPr>
      <w:r w:rsidDel="00000000" w:rsidR="00000000" w:rsidRPr="00000000">
        <w:rPr>
          <w:sz w:val="24"/>
          <w:szCs w:val="24"/>
          <w:rtl w:val="0"/>
        </w:rPr>
        <w:t xml:space="preserve">Product Illustrations</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color w:val="ff0000"/>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color w:val="ff0000"/>
        </w:rPr>
      </w:pPr>
      <w:r w:rsidDel="00000000" w:rsidR="00000000" w:rsidRPr="00000000">
        <w:rPr>
          <w:i w:val="1"/>
          <w:color w:val="ff0000"/>
        </w:rPr>
        <w:drawing>
          <wp:inline distB="114300" distT="114300" distL="114300" distR="114300">
            <wp:extent cx="5943600" cy="25781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pStyle w:val="Title"/>
        <w:jc w:val="left"/>
        <w:rPr/>
      </w:pPr>
      <w:r w:rsidDel="00000000" w:rsidR="00000000" w:rsidRPr="00000000">
        <w:rPr>
          <w:sz w:val="24"/>
          <w:szCs w:val="24"/>
        </w:rPr>
        <w:drawing>
          <wp:inline distB="114300" distT="114300" distL="114300" distR="114300">
            <wp:extent cx="5943600" cy="3835400"/>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38354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pStyle w:val="Title"/>
        <w:numPr>
          <w:ilvl w:val="0"/>
          <w:numId w:val="2"/>
        </w:numPr>
        <w:ind w:left="360" w:hanging="360"/>
        <w:jc w:val="left"/>
        <w:rPr>
          <w:sz w:val="24"/>
          <w:szCs w:val="24"/>
        </w:rPr>
      </w:pPr>
      <w:r w:rsidDel="00000000" w:rsidR="00000000" w:rsidRPr="00000000">
        <w:rPr>
          <w:sz w:val="24"/>
          <w:szCs w:val="24"/>
          <w:rtl w:val="0"/>
        </w:rPr>
        <w:t xml:space="preserve">Setup Instructions</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b w:val="1"/>
        </w:rPr>
      </w:pPr>
      <w:r w:rsidDel="00000000" w:rsidR="00000000" w:rsidRPr="00000000">
        <w:rPr>
          <w:b w:val="1"/>
          <w:rtl w:val="0"/>
        </w:rPr>
        <w:t xml:space="preserve">Initial Installation</w:t>
      </w:r>
    </w:p>
    <w:p w:rsidR="00000000" w:rsidDel="00000000" w:rsidP="00000000" w:rsidRDefault="00000000" w:rsidRPr="00000000" w14:paraId="00000012">
      <w:pPr>
        <w:numPr>
          <w:ilvl w:val="0"/>
          <w:numId w:val="1"/>
        </w:numPr>
        <w:ind w:left="720" w:hanging="360"/>
        <w:rPr>
          <w:u w:val="none"/>
        </w:rPr>
      </w:pPr>
      <w:r w:rsidDel="00000000" w:rsidR="00000000" w:rsidRPr="00000000">
        <w:rPr>
          <w:rtl w:val="0"/>
        </w:rPr>
        <w:t xml:space="preserve">Ensure the SAHT is placed on a level surface with minimal obstructions in the immediate vicinity.</w:t>
      </w:r>
    </w:p>
    <w:p w:rsidR="00000000" w:rsidDel="00000000" w:rsidP="00000000" w:rsidRDefault="00000000" w:rsidRPr="00000000" w14:paraId="00000013">
      <w:pPr>
        <w:numPr>
          <w:ilvl w:val="0"/>
          <w:numId w:val="1"/>
        </w:numPr>
        <w:ind w:left="720" w:hanging="360"/>
        <w:rPr>
          <w:u w:val="none"/>
        </w:rPr>
      </w:pPr>
      <w:r w:rsidDel="00000000" w:rsidR="00000000" w:rsidRPr="00000000">
        <w:rPr>
          <w:rtl w:val="0"/>
        </w:rPr>
        <w:t xml:space="preserve">Loosen or tighten the integrated </w:t>
      </w:r>
      <w:r w:rsidDel="00000000" w:rsidR="00000000" w:rsidRPr="00000000">
        <w:rPr>
          <w:i w:val="1"/>
          <w:rtl w:val="0"/>
        </w:rPr>
        <w:t xml:space="preserve">Adjustable Feet</w:t>
      </w:r>
      <w:r w:rsidDel="00000000" w:rsidR="00000000" w:rsidRPr="00000000">
        <w:rPr>
          <w:rtl w:val="0"/>
        </w:rPr>
        <w:t xml:space="preserve"> until the SAHT appears level and flat.</w:t>
      </w:r>
    </w:p>
    <w:p w:rsidR="00000000" w:rsidDel="00000000" w:rsidP="00000000" w:rsidRDefault="00000000" w:rsidRPr="00000000" w14:paraId="00000014">
      <w:pPr>
        <w:numPr>
          <w:ilvl w:val="0"/>
          <w:numId w:val="1"/>
        </w:numPr>
        <w:ind w:left="720" w:hanging="360"/>
        <w:rPr>
          <w:u w:val="none"/>
        </w:rPr>
      </w:pPr>
      <w:r w:rsidDel="00000000" w:rsidR="00000000" w:rsidRPr="00000000">
        <w:rPr>
          <w:rtl w:val="0"/>
        </w:rPr>
        <w:t xml:space="preserve">Plug the included power cable into a nearby outlet.</w:t>
      </w:r>
      <w:r w:rsidDel="00000000" w:rsidR="00000000" w:rsidRPr="00000000">
        <w:rPr>
          <w:rtl w:val="0"/>
        </w:rPr>
      </w:r>
    </w:p>
    <w:p w:rsidR="00000000" w:rsidDel="00000000" w:rsidP="00000000" w:rsidRDefault="00000000" w:rsidRPr="00000000" w14:paraId="00000015">
      <w:pPr>
        <w:pStyle w:val="Title"/>
        <w:ind w:left="360" w:firstLine="0"/>
        <w:jc w:val="left"/>
        <w:rPr>
          <w:i w:val="1"/>
          <w:color w:val="ff0000"/>
          <w:sz w:val="24"/>
          <w:szCs w:val="24"/>
        </w:rPr>
      </w:pPr>
      <w:r w:rsidDel="00000000" w:rsidR="00000000" w:rsidRPr="00000000">
        <w:rPr>
          <w:rtl w:val="0"/>
        </w:rPr>
      </w:r>
    </w:p>
    <w:p w:rsidR="00000000" w:rsidDel="00000000" w:rsidP="00000000" w:rsidRDefault="00000000" w:rsidRPr="00000000" w14:paraId="00000016">
      <w:pPr>
        <w:pStyle w:val="Title"/>
        <w:numPr>
          <w:ilvl w:val="0"/>
          <w:numId w:val="2"/>
        </w:numPr>
        <w:ind w:left="360" w:hanging="360"/>
        <w:jc w:val="left"/>
        <w:rPr>
          <w:sz w:val="24"/>
          <w:szCs w:val="24"/>
        </w:rPr>
      </w:pPr>
      <w:r w:rsidDel="00000000" w:rsidR="00000000" w:rsidRPr="00000000">
        <w:rPr>
          <w:sz w:val="24"/>
          <w:szCs w:val="24"/>
          <w:rtl w:val="0"/>
        </w:rPr>
        <w:t xml:space="preserve">Usage Instructions</w:t>
      </w: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b w:val="1"/>
        </w:rPr>
      </w:pPr>
      <w:r w:rsidDel="00000000" w:rsidR="00000000" w:rsidRPr="00000000">
        <w:rPr>
          <w:b w:val="1"/>
          <w:rtl w:val="0"/>
        </w:rPr>
        <w:t xml:space="preserve">Power-On and Gameplay</w:t>
      </w:r>
    </w:p>
    <w:p w:rsidR="00000000" w:rsidDel="00000000" w:rsidP="00000000" w:rsidRDefault="00000000" w:rsidRPr="00000000" w14:paraId="00000019">
      <w:pPr>
        <w:numPr>
          <w:ilvl w:val="0"/>
          <w:numId w:val="3"/>
        </w:numPr>
        <w:ind w:left="720" w:hanging="360"/>
      </w:pPr>
      <w:r w:rsidDel="00000000" w:rsidR="00000000" w:rsidRPr="00000000">
        <w:rPr>
          <w:rtl w:val="0"/>
        </w:rPr>
        <w:t xml:space="preserve">Press the activation button located adjacent to the </w:t>
      </w:r>
      <w:r w:rsidDel="00000000" w:rsidR="00000000" w:rsidRPr="00000000">
        <w:rPr>
          <w:i w:val="1"/>
          <w:rtl w:val="0"/>
        </w:rPr>
        <w:t xml:space="preserve">Goal</w:t>
      </w:r>
      <w:r w:rsidDel="00000000" w:rsidR="00000000" w:rsidRPr="00000000">
        <w:rPr>
          <w:rtl w:val="0"/>
        </w:rPr>
        <w:t xml:space="preserve">.</w:t>
      </w:r>
    </w:p>
    <w:p w:rsidR="00000000" w:rsidDel="00000000" w:rsidP="00000000" w:rsidRDefault="00000000" w:rsidRPr="00000000" w14:paraId="0000001A">
      <w:pPr>
        <w:numPr>
          <w:ilvl w:val="0"/>
          <w:numId w:val="3"/>
        </w:numPr>
        <w:ind w:left="720" w:hanging="360"/>
      </w:pPr>
      <w:r w:rsidDel="00000000" w:rsidR="00000000" w:rsidRPr="00000000">
        <w:rPr>
          <w:rtl w:val="0"/>
        </w:rPr>
        <w:t xml:space="preserve">Place the included air hockey puck on the </w:t>
      </w:r>
      <w:r w:rsidDel="00000000" w:rsidR="00000000" w:rsidRPr="00000000">
        <w:rPr>
          <w:i w:val="1"/>
          <w:rtl w:val="0"/>
        </w:rPr>
        <w:t xml:space="preserve">Play Surface</w:t>
      </w:r>
      <w:r w:rsidDel="00000000" w:rsidR="00000000" w:rsidRPr="00000000">
        <w:rPr>
          <w:rtl w:val="0"/>
        </w:rPr>
        <w:t xml:space="preserve">.</w:t>
      </w:r>
    </w:p>
    <w:p w:rsidR="00000000" w:rsidDel="00000000" w:rsidP="00000000" w:rsidRDefault="00000000" w:rsidRPr="00000000" w14:paraId="0000001B">
      <w:pPr>
        <w:numPr>
          <w:ilvl w:val="0"/>
          <w:numId w:val="3"/>
        </w:numPr>
        <w:ind w:left="720" w:hanging="360"/>
      </w:pPr>
      <w:r w:rsidDel="00000000" w:rsidR="00000000" w:rsidRPr="00000000">
        <w:rPr>
          <w:rtl w:val="0"/>
        </w:rPr>
        <w:t xml:space="preserve">Each player stands in front of the opposing </w:t>
      </w:r>
      <w:r w:rsidDel="00000000" w:rsidR="00000000" w:rsidRPr="00000000">
        <w:rPr>
          <w:i w:val="1"/>
          <w:rtl w:val="0"/>
        </w:rPr>
        <w:t xml:space="preserve">Goals</w:t>
      </w:r>
      <w:r w:rsidDel="00000000" w:rsidR="00000000" w:rsidRPr="00000000">
        <w:rPr>
          <w:rtl w:val="0"/>
        </w:rPr>
        <w:t xml:space="preserve"> and holds the included pushers in their dominant hand.</w:t>
      </w:r>
    </w:p>
    <w:p w:rsidR="00000000" w:rsidDel="00000000" w:rsidP="00000000" w:rsidRDefault="00000000" w:rsidRPr="00000000" w14:paraId="0000001C">
      <w:pPr>
        <w:numPr>
          <w:ilvl w:val="0"/>
          <w:numId w:val="3"/>
        </w:numPr>
        <w:ind w:left="720" w:hanging="360"/>
      </w:pPr>
      <w:r w:rsidDel="00000000" w:rsidR="00000000" w:rsidRPr="00000000">
        <w:rPr>
          <w:rtl w:val="0"/>
        </w:rPr>
        <w:t xml:space="preserve">Slide the pusher across the </w:t>
      </w:r>
      <w:r w:rsidDel="00000000" w:rsidR="00000000" w:rsidRPr="00000000">
        <w:rPr>
          <w:i w:val="1"/>
          <w:rtl w:val="0"/>
        </w:rPr>
        <w:t xml:space="preserve">Play Surface</w:t>
      </w:r>
      <w:r w:rsidDel="00000000" w:rsidR="00000000" w:rsidRPr="00000000">
        <w:rPr>
          <w:rtl w:val="0"/>
        </w:rPr>
        <w:t xml:space="preserve"> to strike the puck and send it into the opposing </w:t>
      </w:r>
      <w:r w:rsidDel="00000000" w:rsidR="00000000" w:rsidRPr="00000000">
        <w:rPr>
          <w:i w:val="1"/>
          <w:rtl w:val="0"/>
        </w:rPr>
        <w:t xml:space="preserve">Goal</w:t>
      </w:r>
      <w:r w:rsidDel="00000000" w:rsidR="00000000" w:rsidRPr="00000000">
        <w:rPr>
          <w:rtl w:val="0"/>
        </w:rPr>
        <w:t xml:space="preserve">. The opposing player will attempt to return the puck by striking it with their pusher. Avoid hitting or striking the </w:t>
      </w:r>
      <w:r w:rsidDel="00000000" w:rsidR="00000000" w:rsidRPr="00000000">
        <w:rPr>
          <w:i w:val="1"/>
          <w:rtl w:val="0"/>
        </w:rPr>
        <w:t xml:space="preserve">Play Surface</w:t>
      </w:r>
      <w:r w:rsidDel="00000000" w:rsidR="00000000" w:rsidRPr="00000000">
        <w:rPr>
          <w:rtl w:val="0"/>
        </w:rPr>
        <w:t xml:space="preserve"> with the pushers at all times, as there are fragile components contained immediately beneath.</w:t>
      </w:r>
    </w:p>
    <w:p w:rsidR="00000000" w:rsidDel="00000000" w:rsidP="00000000" w:rsidRDefault="00000000" w:rsidRPr="00000000" w14:paraId="0000001D">
      <w:pPr>
        <w:numPr>
          <w:ilvl w:val="0"/>
          <w:numId w:val="3"/>
        </w:numPr>
        <w:ind w:left="720" w:hanging="360"/>
      </w:pPr>
      <w:r w:rsidDel="00000000" w:rsidR="00000000" w:rsidRPr="00000000">
        <w:rPr>
          <w:rtl w:val="0"/>
        </w:rPr>
        <w:t xml:space="preserve">Once a goal has been scored by either player, the puck can be found in the </w:t>
      </w:r>
      <w:r w:rsidDel="00000000" w:rsidR="00000000" w:rsidRPr="00000000">
        <w:rPr>
          <w:i w:val="1"/>
          <w:rtl w:val="0"/>
        </w:rPr>
        <w:t xml:space="preserve">Puck Retrieval Slot</w:t>
      </w:r>
      <w:r w:rsidDel="00000000" w:rsidR="00000000" w:rsidRPr="00000000">
        <w:rPr>
          <w:rtl w:val="0"/>
        </w:rPr>
        <w:t xml:space="preserve">. Remove it and return to step 2.</w:t>
      </w:r>
    </w:p>
    <w:p w:rsidR="00000000" w:rsidDel="00000000" w:rsidP="00000000" w:rsidRDefault="00000000" w:rsidRPr="00000000" w14:paraId="0000001E">
      <w:pPr>
        <w:numPr>
          <w:ilvl w:val="0"/>
          <w:numId w:val="3"/>
        </w:numPr>
        <w:ind w:left="720" w:hanging="360"/>
        <w:rPr>
          <w:u w:val="none"/>
        </w:rPr>
      </w:pPr>
      <w:r w:rsidDel="00000000" w:rsidR="00000000" w:rsidRPr="00000000">
        <w:rPr>
          <w:rtl w:val="0"/>
        </w:rPr>
        <w:t xml:space="preserve">Once the game has concluded by reaching a player-specified score limit, press the activation button again to power off the SAHT.</w:t>
      </w:r>
    </w:p>
    <w:p w:rsidR="00000000" w:rsidDel="00000000" w:rsidP="00000000" w:rsidRDefault="00000000" w:rsidRPr="00000000" w14:paraId="0000001F">
      <w:pPr>
        <w:ind w:left="0" w:firstLine="0"/>
        <w:rPr/>
      </w:pPr>
      <w:r w:rsidDel="00000000" w:rsidR="00000000" w:rsidRPr="00000000">
        <w:rPr>
          <w:rtl w:val="0"/>
        </w:rPr>
      </w:r>
    </w:p>
    <w:p w:rsidR="00000000" w:rsidDel="00000000" w:rsidP="00000000" w:rsidRDefault="00000000" w:rsidRPr="00000000" w14:paraId="00000020">
      <w:pPr>
        <w:pStyle w:val="Title"/>
        <w:numPr>
          <w:ilvl w:val="0"/>
          <w:numId w:val="2"/>
        </w:numPr>
        <w:ind w:left="360" w:hanging="360"/>
        <w:jc w:val="left"/>
        <w:rPr>
          <w:sz w:val="24"/>
          <w:szCs w:val="24"/>
        </w:rPr>
      </w:pPr>
      <w:r w:rsidDel="00000000" w:rsidR="00000000" w:rsidRPr="00000000">
        <w:rPr>
          <w:sz w:val="24"/>
          <w:szCs w:val="24"/>
          <w:rtl w:val="0"/>
        </w:rPr>
        <w:t xml:space="preserve">Troubleshooting Instructions</w:t>
      </w:r>
      <w:r w:rsidDel="00000000" w:rsidR="00000000" w:rsidRPr="00000000">
        <w:rPr>
          <w:rtl w:val="0"/>
        </w:rPr>
      </w:r>
    </w:p>
    <w:p w:rsidR="00000000" w:rsidDel="00000000" w:rsidP="00000000" w:rsidRDefault="00000000" w:rsidRPr="00000000" w14:paraId="00000021">
      <w:pPr>
        <w:pStyle w:val="Title"/>
        <w:jc w:val="left"/>
        <w:rPr>
          <w:sz w:val="24"/>
          <w:szCs w:val="24"/>
        </w:rPr>
      </w:pPr>
      <w:r w:rsidDel="00000000" w:rsidR="00000000" w:rsidRPr="00000000">
        <w:rPr>
          <w:rtl w:val="0"/>
        </w:rPr>
      </w:r>
    </w:p>
    <w:p w:rsidR="00000000" w:rsidDel="00000000" w:rsidP="00000000" w:rsidRDefault="00000000" w:rsidRPr="00000000" w14:paraId="00000022">
      <w:pPr>
        <w:pStyle w:val="Title"/>
        <w:jc w:val="left"/>
        <w:rPr>
          <w:sz w:val="24"/>
          <w:szCs w:val="24"/>
        </w:rPr>
      </w:pPr>
      <w:r w:rsidDel="00000000" w:rsidR="00000000" w:rsidRPr="00000000">
        <w:rPr>
          <w:sz w:val="24"/>
          <w:szCs w:val="24"/>
          <w:rtl w:val="0"/>
        </w:rPr>
        <w:t xml:space="preserve">Lack Of Airflow</w:t>
      </w:r>
    </w:p>
    <w:p w:rsidR="00000000" w:rsidDel="00000000" w:rsidP="00000000" w:rsidRDefault="00000000" w:rsidRPr="00000000" w14:paraId="00000023">
      <w:pPr>
        <w:rPr/>
      </w:pPr>
      <w:r w:rsidDel="00000000" w:rsidR="00000000" w:rsidRPr="00000000">
        <w:rPr>
          <w:rtl w:val="0"/>
        </w:rPr>
        <w:t xml:space="preserve">In the event that the SAHT does not appear to have adequate airflow emitting from the </w:t>
      </w:r>
      <w:r w:rsidDel="00000000" w:rsidR="00000000" w:rsidRPr="00000000">
        <w:rPr>
          <w:i w:val="1"/>
          <w:rtl w:val="0"/>
        </w:rPr>
        <w:t xml:space="preserve">Play Surface</w:t>
      </w:r>
      <w:r w:rsidDel="00000000" w:rsidR="00000000" w:rsidRPr="00000000">
        <w:rPr>
          <w:rtl w:val="0"/>
        </w:rPr>
        <w:t xml:space="preserve">, ensure that there are no obstructions on or near the underside of the table. There must also be no objects placed on the </w:t>
      </w:r>
      <w:r w:rsidDel="00000000" w:rsidR="00000000" w:rsidRPr="00000000">
        <w:rPr>
          <w:i w:val="1"/>
          <w:rtl w:val="0"/>
        </w:rPr>
        <w:t xml:space="preserve">Play Surface</w:t>
      </w:r>
      <w:r w:rsidDel="00000000" w:rsidR="00000000" w:rsidRPr="00000000">
        <w:rPr>
          <w:rtl w:val="0"/>
        </w:rPr>
        <w:t xml:space="preserve"> at any time, except for the provided puck and pushers. Additionally, ensure that the SAHT has been properly installed and powered on according to the instructions given above.</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b w:val="1"/>
          <w:rtl w:val="0"/>
        </w:rPr>
        <w:t xml:space="preserve">No Lighting Effects Are Visible</w:t>
      </w: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If there is no dynamic lighting effect as the puck is moved across the </w:t>
      </w:r>
      <w:r w:rsidDel="00000000" w:rsidR="00000000" w:rsidRPr="00000000">
        <w:rPr>
          <w:i w:val="1"/>
          <w:rtl w:val="0"/>
        </w:rPr>
        <w:t xml:space="preserve">Play Surface</w:t>
      </w:r>
      <w:r w:rsidDel="00000000" w:rsidR="00000000" w:rsidRPr="00000000">
        <w:rPr>
          <w:rtl w:val="0"/>
        </w:rPr>
        <w:t xml:space="preserve">, power off the SAHT completely by unplugging the power cable. After waiting for 5 seconds, plug the power cable in again and continue with the power-on instructions listed above.</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b w:val="1"/>
          <w:rtl w:val="0"/>
        </w:rPr>
        <w:t xml:space="preserve">Puck Drifting</w:t>
      </w: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If the puck continually drifts in a certain direction without any outside interference, the SAHT has not been properly leveled. Adjust the integrated </w:t>
      </w:r>
      <w:r w:rsidDel="00000000" w:rsidR="00000000" w:rsidRPr="00000000">
        <w:rPr>
          <w:i w:val="1"/>
          <w:rtl w:val="0"/>
        </w:rPr>
        <w:t xml:space="preserve">Adjustable Feet</w:t>
      </w:r>
      <w:r w:rsidDel="00000000" w:rsidR="00000000" w:rsidRPr="00000000">
        <w:rPr>
          <w:rtl w:val="0"/>
        </w:rPr>
        <w:t xml:space="preserve"> until the table is level and puck drifting has been eliminated.</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b w:val="1"/>
        </w:rPr>
      </w:pPr>
      <w:r w:rsidDel="00000000" w:rsidR="00000000" w:rsidRPr="00000000">
        <w:rPr>
          <w:b w:val="1"/>
          <w:rtl w:val="0"/>
        </w:rPr>
        <w:t xml:space="preserve">Additional Concerns</w:t>
      </w:r>
    </w:p>
    <w:p w:rsidR="00000000" w:rsidDel="00000000" w:rsidP="00000000" w:rsidRDefault="00000000" w:rsidRPr="00000000" w14:paraId="0000002C">
      <w:pPr>
        <w:rPr>
          <w:sz w:val="24"/>
          <w:szCs w:val="24"/>
        </w:rPr>
      </w:pPr>
      <w:r w:rsidDel="00000000" w:rsidR="00000000" w:rsidRPr="00000000">
        <w:rPr>
          <w:rtl w:val="0"/>
        </w:rPr>
        <w:t xml:space="preserve">If a problem has been encountered with the SAHT that is not remedied in this document, please contact </w:t>
      </w:r>
      <w:hyperlink r:id="rId9">
        <w:r w:rsidDel="00000000" w:rsidR="00000000" w:rsidRPr="00000000">
          <w:rPr>
            <w:color w:val="1155cc"/>
            <w:u w:val="single"/>
            <w:rtl w:val="0"/>
          </w:rPr>
          <w:t xml:space="preserve">support@saht.com</w:t>
        </w:r>
      </w:hyperlink>
      <w:r w:rsidDel="00000000" w:rsidR="00000000" w:rsidRPr="00000000">
        <w:rPr>
          <w:rtl w:val="0"/>
        </w:rPr>
        <w:t xml:space="preserve"> immediately with a detailed description of the issue, or call 1-800-782-5488.</w:t>
      </w:r>
      <w:r w:rsidDel="00000000" w:rsidR="00000000" w:rsidRPr="00000000">
        <w:rPr>
          <w:rtl w:val="0"/>
        </w:rPr>
      </w:r>
    </w:p>
    <w:sectPr>
      <w:headerReference r:id="rId10" w:type="default"/>
      <w:footerReference r:id="rId11" w:type="default"/>
      <w:pgSz w:h="15840" w:w="12240" w:orient="portrait"/>
      <w:pgMar w:bottom="720" w:top="1152"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center" w:leader="none" w:pos="46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https://engineering.purdue.edu/ece477</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ab/>
      <w:t xml:space="preserve">Page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of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ECE 47700: Digital Systems Senior Design</w:t>
      <w:tab/>
      <w:tab/>
      <w:t xml:space="preserve">Last Modified: </w:t>
    </w:r>
    <w:r w:rsidDel="00000000" w:rsidR="00000000" w:rsidRPr="00000000">
      <w:rPr>
        <w:rtl w:val="0"/>
      </w:rPr>
      <w:t xml:space="preserve">11-18-2023</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0"/>
      <w:lvlJc w:val="left"/>
      <w:pPr>
        <w:ind w:left="360" w:hanging="360"/>
      </w:pPr>
      <w:rPr/>
    </w:lvl>
    <w:lvl w:ilvl="1">
      <w:start w:val="1"/>
      <w:numFmt w:val="decimal"/>
      <w:lvlText w:val="%1.%2"/>
      <w:lvlJc w:val="left"/>
      <w:pPr>
        <w:ind w:left="1080" w:hanging="360"/>
      </w:pPr>
      <w:rPr/>
    </w:lvl>
    <w:lvl w:ilvl="2">
      <w:start w:val="1"/>
      <w:numFmt w:val="decimal"/>
      <w:lvlText w:val="%1.%2.%3"/>
      <w:lvlJc w:val="left"/>
      <w:pPr>
        <w:ind w:left="2160" w:hanging="720"/>
      </w:pPr>
      <w:rPr/>
    </w:lvl>
    <w:lvl w:ilvl="3">
      <w:start w:val="1"/>
      <w:numFmt w:val="decimal"/>
      <w:lvlText w:val="%1.%2.%3.%4"/>
      <w:lvlJc w:val="left"/>
      <w:pPr>
        <w:ind w:left="2880" w:hanging="720"/>
      </w:pPr>
      <w:rPr/>
    </w:lvl>
    <w:lvl w:ilvl="4">
      <w:start w:val="1"/>
      <w:numFmt w:val="decimal"/>
      <w:lvlText w:val="%1.%2.%3.%4.%5"/>
      <w:lvlJc w:val="left"/>
      <w:pPr>
        <w:ind w:left="3960" w:hanging="1080"/>
      </w:pPr>
      <w:rPr/>
    </w:lvl>
    <w:lvl w:ilvl="5">
      <w:start w:val="1"/>
      <w:numFmt w:val="decimal"/>
      <w:lvlText w:val="%1.%2.%3.%4.%5.%6"/>
      <w:lvlJc w:val="left"/>
      <w:pPr>
        <w:ind w:left="4680" w:hanging="1080"/>
      </w:pPr>
      <w:rPr/>
    </w:lvl>
    <w:lvl w:ilvl="6">
      <w:start w:val="1"/>
      <w:numFmt w:val="decimal"/>
      <w:lvlText w:val="%1.%2.%3.%4.%5.%6.%7"/>
      <w:lvlJc w:val="left"/>
      <w:pPr>
        <w:ind w:left="5760" w:hanging="1440"/>
      </w:pPr>
      <w:rPr/>
    </w:lvl>
    <w:lvl w:ilvl="7">
      <w:start w:val="1"/>
      <w:numFmt w:val="decimal"/>
      <w:lvlText w:val="%1.%2.%3.%4.%5.%6.%7.%8"/>
      <w:lvlJc w:val="left"/>
      <w:pPr>
        <w:ind w:left="6480" w:hanging="1440"/>
      </w:pPr>
      <w:rPr/>
    </w:lvl>
    <w:lvl w:ilvl="8">
      <w:start w:val="1"/>
      <w:numFmt w:val="decimal"/>
      <w:lvlText w:val="%1.%2.%3.%4.%5.%6.%7.%8.%9"/>
      <w:lvlJc w:val="left"/>
      <w:pPr>
        <w:ind w:left="7560" w:hanging="1800"/>
      </w:pPr>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i w:val="1"/>
    </w:rPr>
  </w:style>
  <w:style w:type="paragraph" w:styleId="Heading2">
    <w:name w:val="heading 2"/>
    <w:basedOn w:val="Normal"/>
    <w:next w:val="Normal"/>
    <w:pPr>
      <w:keepNext w:val="1"/>
    </w:pPr>
    <w:rPr/>
  </w:style>
  <w:style w:type="paragraph" w:styleId="Heading3">
    <w:name w:val="heading 3"/>
    <w:basedOn w:val="Normal"/>
    <w:next w:val="Normal"/>
    <w:pPr>
      <w:keepNext w:val="1"/>
      <w:jc w:val="center"/>
    </w:pPr>
    <w:rPr>
      <w:b w:val="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jc w:val="center"/>
    </w:pPr>
    <w:rPr>
      <w:rFonts w:ascii="Arial" w:cs="Arial" w:eastAsia="Arial" w:hAnsi="Arial"/>
      <w:b w:val="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b w:val="1"/>
      <w:sz w:val="28"/>
      <w:szCs w:val="28"/>
    </w:rPr>
  </w:style>
  <w:style w:type="paragraph" w:styleId="Normal" w:default="1">
    <w:name w:val="Normal"/>
    <w:qFormat w:val="1"/>
    <w:rPr>
      <w:sz w:val="24"/>
    </w:rPr>
  </w:style>
  <w:style w:type="paragraph" w:styleId="Heading1">
    <w:name w:val="heading 1"/>
    <w:basedOn w:val="Normal"/>
    <w:next w:val="Normal"/>
    <w:qFormat w:val="1"/>
    <w:pPr>
      <w:keepNext w:val="1"/>
      <w:outlineLvl w:val="0"/>
    </w:pPr>
    <w:rPr>
      <w:i w:val="1"/>
      <w:iCs w:val="1"/>
    </w:rPr>
  </w:style>
  <w:style w:type="paragraph" w:styleId="Heading2">
    <w:name w:val="heading 2"/>
    <w:basedOn w:val="Normal"/>
    <w:next w:val="Normal"/>
    <w:qFormat w:val="1"/>
    <w:rsid w:val="005A1E31"/>
    <w:pPr>
      <w:keepNext w:val="1"/>
      <w:outlineLvl w:val="1"/>
    </w:pPr>
  </w:style>
  <w:style w:type="paragraph" w:styleId="Heading3">
    <w:name w:val="heading 3"/>
    <w:basedOn w:val="Normal"/>
    <w:next w:val="Normal"/>
    <w:qFormat w:val="1"/>
    <w:rsid w:val="00077C6E"/>
    <w:pPr>
      <w:keepNext w:val="1"/>
      <w:jc w:val="center"/>
      <w:outlineLvl w:val="2"/>
    </w:pPr>
    <w:rPr>
      <w:b w:val="1"/>
    </w:rPr>
  </w:style>
  <w:style w:type="paragraph" w:styleId="Heading5">
    <w:name w:val="heading 5"/>
    <w:basedOn w:val="Normal"/>
    <w:next w:val="Normal"/>
    <w:qFormat w:val="1"/>
    <w:rsid w:val="005A1E31"/>
    <w:pPr>
      <w:keepNext w:val="1"/>
      <w:jc w:val="center"/>
      <w:outlineLvl w:val="4"/>
    </w:pPr>
    <w:rPr>
      <w:rFonts w:ascii="Arial" w:hAnsi="Arial"/>
      <w:b w:val="1"/>
      <w:bCs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itle">
    <w:name w:val="Title"/>
    <w:basedOn w:val="Normal"/>
    <w:link w:val="TitleChar"/>
    <w:qFormat w:val="1"/>
    <w:pPr>
      <w:jc w:val="center"/>
    </w:pPr>
    <w:rPr>
      <w:b w:val="1"/>
      <w:sz w:val="28"/>
    </w:rPr>
  </w:style>
  <w:style w:type="paragraph" w:styleId="BodyText">
    <w:name w:val="Body Text"/>
    <w:basedOn w:val="Normal"/>
    <w:pPr>
      <w:spacing w:before="120"/>
      <w:jc w:val="both"/>
    </w:pPr>
  </w:style>
  <w:style w:type="table" w:styleId="TableGrid">
    <w:name w:val="Table Grid"/>
    <w:basedOn w:val="TableNormal"/>
    <w:rsid w:val="006A4AF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ageNumber">
    <w:name w:val="page number"/>
    <w:basedOn w:val="DefaultParagraphFont"/>
    <w:rsid w:val="00167E93"/>
  </w:style>
  <w:style w:type="character" w:styleId="TitleChar" w:customStyle="1">
    <w:name w:val="Title Char"/>
    <w:basedOn w:val="DefaultParagraphFont"/>
    <w:link w:val="Title"/>
    <w:rsid w:val="00CC0FDC"/>
    <w:rPr>
      <w:b w:val="1"/>
      <w:sz w:val="28"/>
    </w:rPr>
  </w:style>
  <w:style w:type="paragraph" w:styleId="BalloonText">
    <w:name w:val="Balloon Text"/>
    <w:basedOn w:val="Normal"/>
    <w:link w:val="BalloonTextChar"/>
    <w:rsid w:val="00CC0FDC"/>
    <w:rPr>
      <w:rFonts w:ascii="Tahoma" w:cs="Tahoma" w:hAnsi="Tahoma"/>
      <w:sz w:val="16"/>
      <w:szCs w:val="16"/>
    </w:rPr>
  </w:style>
  <w:style w:type="character" w:styleId="BalloonTextChar" w:customStyle="1">
    <w:name w:val="Balloon Text Char"/>
    <w:basedOn w:val="DefaultParagraphFont"/>
    <w:link w:val="BalloonText"/>
    <w:rsid w:val="00CC0FDC"/>
    <w:rPr>
      <w:rFonts w:ascii="Tahoma" w:cs="Tahoma" w:hAnsi="Tahoma"/>
      <w:sz w:val="16"/>
      <w:szCs w:val="16"/>
    </w:rPr>
  </w:style>
  <w:style w:type="paragraph" w:styleId="ListParagraph">
    <w:name w:val="List Paragraph"/>
    <w:basedOn w:val="Normal"/>
    <w:uiPriority w:val="34"/>
    <w:qFormat w:val="1"/>
    <w:rsid w:val="00CC0FDC"/>
    <w:pPr>
      <w:ind w:left="720"/>
      <w:contextualSpacing w:val="1"/>
    </w:pPr>
  </w:style>
  <w:style w:type="character" w:styleId="FooterChar" w:customStyle="1">
    <w:name w:val="Footer Char"/>
    <w:basedOn w:val="DefaultParagraphFont"/>
    <w:link w:val="Footer"/>
    <w:uiPriority w:val="99"/>
    <w:rsid w:val="003C234A"/>
    <w:rPr>
      <w:sz w:val="24"/>
    </w:rPr>
  </w:style>
  <w:style w:type="character" w:styleId="Hyperlink">
    <w:name w:val="Hyperlink"/>
    <w:basedOn w:val="DefaultParagraphFont"/>
    <w:unhideWhenUsed w:val="1"/>
    <w:rsid w:val="003C234A"/>
    <w:rPr>
      <w:color w:val="0000ff"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mailto:support@saht.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https://engineering.purdue.edu/ece4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sTkUXScURtN+eqxnZkbbzjqWQw==">CgMxLjAyDmgubmxmZWw1dm5mMXhsMg5oLmNibGxyeTRuZm01MDgAciExYkkySGRWdDJMX2hEX205ZjdqeHpZbXI4em1UQzJqVHU=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2012-09-06T18:13:00Z</dcterms:created>
  <dc:creator>Kurt Otte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44bd30-2ed7-4c9d-9d12-46200872a97b_Enabled">
    <vt:lpwstr>true</vt:lpwstr>
  </property>
  <property fmtid="{D5CDD505-2E9C-101B-9397-08002B2CF9AE}" pid="3" name="MSIP_Label_4044bd30-2ed7-4c9d-9d12-46200872a97b_SetDate">
    <vt:lpwstr>2023-10-20T19:51:51Z</vt:lpwstr>
  </property>
  <property fmtid="{D5CDD505-2E9C-101B-9397-08002B2CF9AE}" pid="4" name="MSIP_Label_4044bd30-2ed7-4c9d-9d12-46200872a97b_Method">
    <vt:lpwstr>Standard</vt:lpwstr>
  </property>
  <property fmtid="{D5CDD505-2E9C-101B-9397-08002B2CF9AE}" pid="5" name="MSIP_Label_4044bd30-2ed7-4c9d-9d12-46200872a97b_Name">
    <vt:lpwstr>defa4170-0d19-0005-0004-bc88714345d2</vt:lpwstr>
  </property>
  <property fmtid="{D5CDD505-2E9C-101B-9397-08002B2CF9AE}" pid="6" name="MSIP_Label_4044bd30-2ed7-4c9d-9d12-46200872a97b_SiteId">
    <vt:lpwstr>4130bd39-7c53-419c-b1e5-8758d6d63f21</vt:lpwstr>
  </property>
  <property fmtid="{D5CDD505-2E9C-101B-9397-08002B2CF9AE}" pid="7" name="MSIP_Label_4044bd30-2ed7-4c9d-9d12-46200872a97b_ActionId">
    <vt:lpwstr>8416c285-96cf-4f74-9aee-ecf180c97c8c</vt:lpwstr>
  </property>
  <property fmtid="{D5CDD505-2E9C-101B-9397-08002B2CF9AE}" pid="8" name="MSIP_Label_4044bd30-2ed7-4c9d-9d12-46200872a97b_ContentBits">
    <vt:lpwstr>0</vt:lpwstr>
  </property>
</Properties>
</file>